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214D1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214D1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214D1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214D1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Современные технологии власти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Государственная и муниципальная служба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E159736" w:rsidR="00A77598" w:rsidRPr="008A5A3D" w:rsidRDefault="008A5A3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14D1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4D15">
              <w:rPr>
                <w:rFonts w:ascii="Times New Roman" w:hAnsi="Times New Roman" w:cs="Times New Roman"/>
                <w:sz w:val="20"/>
                <w:szCs w:val="20"/>
              </w:rPr>
              <w:t>к.э.н, Воронина Елена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006CAD8" w:rsidR="004475DA" w:rsidRPr="008A5A3D" w:rsidRDefault="008A5A3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E19999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4D1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0CC1F79" w:rsidR="00D75436" w:rsidRDefault="00302F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4D1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B612DC6" w:rsidR="00D75436" w:rsidRDefault="00302F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4D1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DA0CB0D" w:rsidR="00D75436" w:rsidRDefault="00302F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4D1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DA2B6CE" w:rsidR="00D75436" w:rsidRDefault="00302F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4D1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2E8A41A" w:rsidR="00D75436" w:rsidRDefault="00302F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4D1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0C6D29F" w:rsidR="00D75436" w:rsidRDefault="00302F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4D1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98EE7DD" w:rsidR="00D75436" w:rsidRDefault="00302F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4D1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CB95144" w:rsidR="00D75436" w:rsidRDefault="00302F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4D1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813FC4E" w:rsidR="00D75436" w:rsidRDefault="00302F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4D1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BA97F8D" w:rsidR="00D75436" w:rsidRDefault="00302F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4D1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A946C15" w:rsidR="00D75436" w:rsidRDefault="00302F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4D1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44330D2" w:rsidR="00D75436" w:rsidRDefault="00302F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4D1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FF9D835" w:rsidR="00D75436" w:rsidRDefault="00302F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4D1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BB481DA" w:rsidR="00D75436" w:rsidRDefault="00302F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4D1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FC11D45" w:rsidR="00D75436" w:rsidRDefault="00302F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4D1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0734312" w:rsidR="00D75436" w:rsidRDefault="00302F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4D1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C426FF1" w:rsidR="00D75436" w:rsidRDefault="00302F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4D1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214D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магистрантов компетенций, обеспечивающих им возможность решения теоретических и практических задач по формированию стратегических направлений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214D15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Современные технологии власти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14D1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14D1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14D1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14D1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14D1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14D1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14D1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14D1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14D1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14D1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14D15">
              <w:rPr>
                <w:rFonts w:ascii="Times New Roman" w:hAnsi="Times New Roman" w:cs="Times New Roman"/>
              </w:rPr>
              <w:t>ОПК-2 - Способен осуществлять стратегическое планирование деятельности органа власти; организовывать разработку и реализацию управленческих решений; обеспечивать осуществление контрольно-надзорной деятельности на основе риск-ориентированного подхода;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14D1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14D15">
              <w:rPr>
                <w:rFonts w:ascii="Times New Roman" w:hAnsi="Times New Roman" w:cs="Times New Roman"/>
                <w:lang w:bidi="ru-RU"/>
              </w:rPr>
              <w:t>ОПК-2.1 - Понимает сущность процесса стратегического планирования деятельности органа власти и демонстрирует возможность реализации осуществления стратегического планирования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14D1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4D15">
              <w:rPr>
                <w:rFonts w:ascii="Times New Roman" w:hAnsi="Times New Roman" w:cs="Times New Roman"/>
              </w:rPr>
              <w:t xml:space="preserve">Знать: </w:t>
            </w:r>
            <w:r w:rsidR="00316402" w:rsidRPr="00214D15">
              <w:rPr>
                <w:rFonts w:ascii="Times New Roman" w:hAnsi="Times New Roman" w:cs="Times New Roman"/>
              </w:rPr>
              <w:t>основные аспекты проектной деятельности и процедуру принятия и реализации управленческих решений в профессиональной деятельности</w:t>
            </w:r>
            <w:r w:rsidRPr="00214D1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14D1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4D15">
              <w:rPr>
                <w:rFonts w:ascii="Times New Roman" w:hAnsi="Times New Roman" w:cs="Times New Roman"/>
              </w:rPr>
              <w:t xml:space="preserve">Уметь: </w:t>
            </w:r>
            <w:r w:rsidR="00FD518F" w:rsidRPr="00214D15">
              <w:rPr>
                <w:rFonts w:ascii="Times New Roman" w:hAnsi="Times New Roman" w:cs="Times New Roman"/>
              </w:rPr>
              <w:t>разрабатывать документы стратегического планирования в сфере профессиональной деятельности</w:t>
            </w:r>
            <w:r w:rsidRPr="00214D1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14D1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14D1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14D15">
              <w:rPr>
                <w:rFonts w:ascii="Times New Roman" w:hAnsi="Times New Roman" w:cs="Times New Roman"/>
              </w:rPr>
              <w:t>навыками риск-ориентированного-подхода при осуществлении стратегического планирования в органах власти</w:t>
            </w:r>
            <w:r w:rsidRPr="00214D1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14D15" w14:paraId="0B4C6F6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8950B" w14:textId="77777777" w:rsidR="00751095" w:rsidRPr="00214D1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14D15">
              <w:rPr>
                <w:rFonts w:ascii="Times New Roman" w:hAnsi="Times New Roman" w:cs="Times New Roman"/>
              </w:rPr>
              <w:t>ОПК-5 - Способен обеспечивать рациональное и целевое использование государственных и муниципальных ресурсов, эффективность бюджетных расходов и управления имуществом;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A7680" w14:textId="77777777" w:rsidR="00751095" w:rsidRPr="00214D1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14D15">
              <w:rPr>
                <w:rFonts w:ascii="Times New Roman" w:hAnsi="Times New Roman" w:cs="Times New Roman"/>
                <w:lang w:bidi="ru-RU"/>
              </w:rPr>
              <w:t>ОПК-5.1 - Понимает принципы и механизм рационального и целевого использования государственных и муниципальных ресурсов и демонстрирует способность их реализовать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0EC7D" w14:textId="77777777" w:rsidR="00751095" w:rsidRPr="00214D1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4D15">
              <w:rPr>
                <w:rFonts w:ascii="Times New Roman" w:hAnsi="Times New Roman" w:cs="Times New Roman"/>
              </w:rPr>
              <w:t xml:space="preserve">Знать: </w:t>
            </w:r>
            <w:r w:rsidR="00316402" w:rsidRPr="00214D15">
              <w:rPr>
                <w:rFonts w:ascii="Times New Roman" w:hAnsi="Times New Roman" w:cs="Times New Roman"/>
              </w:rPr>
              <w:t>структуру государственных и муниципальных ресурсов и принципы управления государственным и муниципальным имуществом</w:t>
            </w:r>
            <w:r w:rsidRPr="00214D15">
              <w:rPr>
                <w:rFonts w:ascii="Times New Roman" w:hAnsi="Times New Roman" w:cs="Times New Roman"/>
              </w:rPr>
              <w:t xml:space="preserve"> </w:t>
            </w:r>
          </w:p>
          <w:p w14:paraId="1B7D1EAD" w14:textId="77777777" w:rsidR="00751095" w:rsidRPr="00214D1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4D15">
              <w:rPr>
                <w:rFonts w:ascii="Times New Roman" w:hAnsi="Times New Roman" w:cs="Times New Roman"/>
              </w:rPr>
              <w:t xml:space="preserve">Уметь: </w:t>
            </w:r>
            <w:r w:rsidR="00FD518F" w:rsidRPr="00214D15">
              <w:rPr>
                <w:rFonts w:ascii="Times New Roman" w:hAnsi="Times New Roman" w:cs="Times New Roman"/>
              </w:rPr>
              <w:t>рационально использовать государственные и муниципальные ресурсы</w:t>
            </w:r>
            <w:r w:rsidRPr="00214D15">
              <w:rPr>
                <w:rFonts w:ascii="Times New Roman" w:hAnsi="Times New Roman" w:cs="Times New Roman"/>
              </w:rPr>
              <w:t xml:space="preserve">. </w:t>
            </w:r>
          </w:p>
          <w:p w14:paraId="2A0E8D38" w14:textId="77777777" w:rsidR="00751095" w:rsidRPr="00214D1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14D1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14D15">
              <w:rPr>
                <w:rFonts w:ascii="Times New Roman" w:hAnsi="Times New Roman" w:cs="Times New Roman"/>
              </w:rPr>
              <w:t>способностью подготавливать прогнозы, формировать бюджетные запросы, утверждать проект бюджета</w:t>
            </w:r>
            <w:r w:rsidRPr="00214D1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14D1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214D15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214D1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14D15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214D15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14D15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214D15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14D15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214D1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14D15">
              <w:rPr>
                <w:rFonts w:ascii="Times New Roman" w:hAnsi="Times New Roman" w:cs="Times New Roman"/>
                <w:b/>
              </w:rPr>
              <w:t>(ак</w:t>
            </w:r>
            <w:r w:rsidR="00AE2B1A" w:rsidRPr="00214D15">
              <w:rPr>
                <w:rFonts w:ascii="Times New Roman" w:hAnsi="Times New Roman" w:cs="Times New Roman"/>
                <w:b/>
              </w:rPr>
              <w:t>адемические</w:t>
            </w:r>
            <w:r w:rsidRPr="00214D15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214D15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214D1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214D1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214D1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14D15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214D1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214D1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14D15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214D15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214D1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214D1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214D1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14D15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214D1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14D15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214D15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14D15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214D1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214D15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214D1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14D15">
              <w:rPr>
                <w:rFonts w:ascii="Times New Roman" w:hAnsi="Times New Roman" w:cs="Times New Roman"/>
                <w:lang w:bidi="ru-RU"/>
              </w:rPr>
              <w:t>Тема 1. Власть как политический институт.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214D1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14D15">
              <w:rPr>
                <w:sz w:val="22"/>
                <w:szCs w:val="22"/>
                <w:lang w:bidi="ru-RU"/>
              </w:rPr>
              <w:t>Понятия «институт», власть». Подходы к определению понятия «власть»: классовая (марксистская) концепция, элитарная концепция, структурно-организационная концепция, поведенческая концепция.  Макс Вебер: источники власти. Компоненты, виды, методы власти. Политическая власть. Функции и виды политической власти. Публичная власть. Система органов публичной власти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214D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14D1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214D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14D1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214D1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214D1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14D15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214D15" w14:paraId="274D33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5B9522" w14:textId="77777777" w:rsidR="004475DA" w:rsidRPr="00214D1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14D15">
              <w:rPr>
                <w:rFonts w:ascii="Times New Roman" w:hAnsi="Times New Roman" w:cs="Times New Roman"/>
                <w:lang w:bidi="ru-RU"/>
              </w:rPr>
              <w:t>Тема 2. Политический режим как технология власти.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750417" w14:textId="77777777" w:rsidR="004475DA" w:rsidRPr="00214D1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14D15">
              <w:rPr>
                <w:sz w:val="22"/>
                <w:szCs w:val="22"/>
                <w:lang w:bidi="ru-RU"/>
              </w:rPr>
              <w:t>Классификация политических режимов: демократический, авторитарный, тоталитарный. Ретроспективный анализ политических режимов. Анализ технологий власти, присущих политическим режимам.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2ADA89" w14:textId="77777777" w:rsidR="004475DA" w:rsidRPr="00214D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14D1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0E726A" w14:textId="77777777" w:rsidR="004475DA" w:rsidRPr="00214D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14D15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4832A3" w14:textId="77777777" w:rsidR="004475DA" w:rsidRPr="00214D1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CB60CC" w14:textId="77777777" w:rsidR="004475DA" w:rsidRPr="00214D1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14D15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214D15" w14:paraId="6F1884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C9E497" w14:textId="77777777" w:rsidR="004475DA" w:rsidRPr="00214D1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14D15">
              <w:rPr>
                <w:rFonts w:ascii="Times New Roman" w:hAnsi="Times New Roman" w:cs="Times New Roman"/>
                <w:lang w:bidi="ru-RU"/>
              </w:rPr>
              <w:t>Тема 3. Особенности связей с общественностью в органах власти.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5364DF" w14:textId="77777777" w:rsidR="004475DA" w:rsidRPr="00214D1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14D15">
              <w:rPr>
                <w:sz w:val="22"/>
                <w:szCs w:val="22"/>
                <w:lang w:bidi="ru-RU"/>
              </w:rPr>
              <w:t xml:space="preserve">Понятие «Public Relations”. Государственный и муниципальный PR.  Цели связей с общественностью  органах власти. Базовые отличия PR  в  </w:t>
            </w:r>
            <w:proofErr w:type="gramStart"/>
            <w:r w:rsidRPr="00214D15">
              <w:rPr>
                <w:sz w:val="22"/>
                <w:szCs w:val="22"/>
                <w:lang w:bidi="ru-RU"/>
              </w:rPr>
              <w:t>органах</w:t>
            </w:r>
            <w:proofErr w:type="gramEnd"/>
            <w:r w:rsidRPr="00214D15">
              <w:rPr>
                <w:sz w:val="22"/>
                <w:szCs w:val="22"/>
                <w:lang w:bidi="ru-RU"/>
              </w:rPr>
              <w:t xml:space="preserve">  государственной  власти и сфере  коммерческого менеджмента. Основные аспекты  в  </w:t>
            </w:r>
            <w:proofErr w:type="gramStart"/>
            <w:r w:rsidRPr="00214D15">
              <w:rPr>
                <w:sz w:val="22"/>
                <w:szCs w:val="22"/>
                <w:lang w:bidi="ru-RU"/>
              </w:rPr>
              <w:t>технологиях</w:t>
            </w:r>
            <w:proofErr w:type="gramEnd"/>
            <w:r w:rsidRPr="00214D15">
              <w:rPr>
                <w:sz w:val="22"/>
                <w:szCs w:val="22"/>
                <w:lang w:bidi="ru-RU"/>
              </w:rPr>
              <w:t xml:space="preserve">  связей  с  общественностью,  применяемых в органах власти. Основные  функции  деятельности  служб  по  связям с общественностью в государственных </w:t>
            </w:r>
            <w:proofErr w:type="gramStart"/>
            <w:r w:rsidRPr="00214D15">
              <w:rPr>
                <w:sz w:val="22"/>
                <w:szCs w:val="22"/>
                <w:lang w:bidi="ru-RU"/>
              </w:rPr>
              <w:t>структурах</w:t>
            </w:r>
            <w:proofErr w:type="gramEnd"/>
            <w:r w:rsidRPr="00214D15">
              <w:rPr>
                <w:sz w:val="22"/>
                <w:szCs w:val="22"/>
                <w:lang w:bidi="ru-RU"/>
              </w:rPr>
              <w:t xml:space="preserve">. Принципы деятельности  служб  по  связям с общественностью в </w:t>
            </w:r>
            <w:proofErr w:type="gramStart"/>
            <w:r w:rsidRPr="00214D15">
              <w:rPr>
                <w:sz w:val="22"/>
                <w:szCs w:val="22"/>
                <w:lang w:bidi="ru-RU"/>
              </w:rPr>
              <w:t>органах</w:t>
            </w:r>
            <w:proofErr w:type="gramEnd"/>
            <w:r w:rsidRPr="00214D15">
              <w:rPr>
                <w:sz w:val="22"/>
                <w:szCs w:val="22"/>
                <w:lang w:bidi="ru-RU"/>
              </w:rPr>
              <w:t xml:space="preserve"> власти. Принципы деятельности  служб  по  связям с общественностью в </w:t>
            </w:r>
            <w:proofErr w:type="gramStart"/>
            <w:r w:rsidRPr="00214D15">
              <w:rPr>
                <w:sz w:val="22"/>
                <w:szCs w:val="22"/>
                <w:lang w:bidi="ru-RU"/>
              </w:rPr>
              <w:t>органах</w:t>
            </w:r>
            <w:proofErr w:type="gramEnd"/>
            <w:r w:rsidRPr="00214D15">
              <w:rPr>
                <w:sz w:val="22"/>
                <w:szCs w:val="22"/>
                <w:lang w:bidi="ru-RU"/>
              </w:rPr>
              <w:t xml:space="preserve"> власти. Модели связей с общественностью. Организационные структуры связей с общественностью в органах власти.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51AE0E" w14:textId="77777777" w:rsidR="004475DA" w:rsidRPr="00214D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14D1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8F306B" w14:textId="77777777" w:rsidR="004475DA" w:rsidRPr="00214D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14D1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4150D6" w14:textId="77777777" w:rsidR="004475DA" w:rsidRPr="00214D1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C70505" w14:textId="77777777" w:rsidR="004475DA" w:rsidRPr="00214D1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14D15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214D15" w14:paraId="2C6112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A03417" w14:textId="77777777" w:rsidR="004475DA" w:rsidRPr="00214D1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14D15">
              <w:rPr>
                <w:rFonts w:ascii="Times New Roman" w:hAnsi="Times New Roman" w:cs="Times New Roman"/>
                <w:lang w:bidi="ru-RU"/>
              </w:rPr>
              <w:t>Тема 4. Политическая реклама как технология власти.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FB0723" w14:textId="77777777" w:rsidR="004475DA" w:rsidRPr="00214D1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14D15">
              <w:rPr>
                <w:sz w:val="22"/>
                <w:szCs w:val="22"/>
                <w:lang w:bidi="ru-RU"/>
              </w:rPr>
              <w:t>Политическая реклама как «тип некоммерческой рекламы. Объект, субъект, функции политической рекламы. Классификация политической рекламы. Виды рекламы. Советская политическая реклама. Пропаганда. Агитация.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4D86B5" w14:textId="77777777" w:rsidR="004475DA" w:rsidRPr="00214D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14D1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35A20C" w14:textId="77777777" w:rsidR="004475DA" w:rsidRPr="00214D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14D1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968D76" w14:textId="77777777" w:rsidR="004475DA" w:rsidRPr="00214D1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BDBF50" w14:textId="77777777" w:rsidR="004475DA" w:rsidRPr="00214D1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14D15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214D15" w14:paraId="5EAF69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12087D" w14:textId="77777777" w:rsidR="004475DA" w:rsidRPr="00214D1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val="en-US" w:bidi="ru-RU"/>
              </w:rPr>
            </w:pPr>
            <w:r w:rsidRPr="00214D15">
              <w:rPr>
                <w:rFonts w:ascii="Times New Roman" w:hAnsi="Times New Roman" w:cs="Times New Roman"/>
                <w:lang w:bidi="ru-RU"/>
              </w:rPr>
              <w:t>Тема</w:t>
            </w:r>
            <w:r w:rsidRPr="00214D15">
              <w:rPr>
                <w:rFonts w:ascii="Times New Roman" w:hAnsi="Times New Roman" w:cs="Times New Roman"/>
                <w:lang w:val="en-US" w:bidi="ru-RU"/>
              </w:rPr>
              <w:t xml:space="preserve"> 5. </w:t>
            </w:r>
            <w:r w:rsidRPr="00214D15">
              <w:rPr>
                <w:rFonts w:ascii="Times New Roman" w:hAnsi="Times New Roman" w:cs="Times New Roman"/>
                <w:lang w:bidi="ru-RU"/>
              </w:rPr>
              <w:t>Бюрократия</w:t>
            </w:r>
            <w:r w:rsidRPr="00214D15">
              <w:rPr>
                <w:rFonts w:ascii="Times New Roman" w:hAnsi="Times New Roman" w:cs="Times New Roman"/>
                <w:lang w:val="en-US" w:bidi="ru-RU"/>
              </w:rPr>
              <w:t xml:space="preserve">, «New Public Management» </w:t>
            </w:r>
            <w:r w:rsidRPr="00214D15">
              <w:rPr>
                <w:rFonts w:ascii="Times New Roman" w:hAnsi="Times New Roman" w:cs="Times New Roman"/>
                <w:lang w:bidi="ru-RU"/>
              </w:rPr>
              <w:t>и</w:t>
            </w:r>
            <w:r w:rsidRPr="00214D15">
              <w:rPr>
                <w:rFonts w:ascii="Times New Roman" w:hAnsi="Times New Roman" w:cs="Times New Roman"/>
                <w:lang w:val="en-US" w:bidi="ru-RU"/>
              </w:rPr>
              <w:t xml:space="preserve"> «Good Governance».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DC65A7" w14:textId="77777777" w:rsidR="004475DA" w:rsidRPr="00214D1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14D15">
              <w:rPr>
                <w:sz w:val="22"/>
                <w:szCs w:val="22"/>
                <w:lang w:bidi="ru-RU"/>
              </w:rPr>
              <w:t xml:space="preserve">Теория бюрократии </w:t>
            </w:r>
            <w:proofErr w:type="spellStart"/>
            <w:r w:rsidRPr="00214D15">
              <w:rPr>
                <w:sz w:val="22"/>
                <w:szCs w:val="22"/>
                <w:lang w:bidi="ru-RU"/>
              </w:rPr>
              <w:t>Mакса</w:t>
            </w:r>
            <w:proofErr w:type="spellEnd"/>
            <w:r w:rsidRPr="00214D15">
              <w:rPr>
                <w:sz w:val="22"/>
                <w:szCs w:val="22"/>
                <w:lang w:bidi="ru-RU"/>
              </w:rPr>
              <w:t xml:space="preserve"> Вебера. Бюрократическая организация как рациональный тип демократии.  Основные характеристики бюрократической организации по М. Веберу. New Public Management и Good Governance. Функции государства, основанного на менеджеральных началах. Людиг Вильгельм Эркхард и «Новое немецкое чудо».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345AA8" w14:textId="77777777" w:rsidR="004475DA" w:rsidRPr="00214D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14D1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86D891" w14:textId="77777777" w:rsidR="004475DA" w:rsidRPr="00214D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14D1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2EFE20" w14:textId="77777777" w:rsidR="004475DA" w:rsidRPr="00214D1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D80E75" w14:textId="77777777" w:rsidR="004475DA" w:rsidRPr="00214D1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14D15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214D15" w14:paraId="00F116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6F7340" w14:textId="77777777" w:rsidR="004475DA" w:rsidRPr="00214D1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14D15">
              <w:rPr>
                <w:rFonts w:ascii="Times New Roman" w:hAnsi="Times New Roman" w:cs="Times New Roman"/>
                <w:lang w:bidi="ru-RU"/>
              </w:rPr>
              <w:t>Тема 6. Политический маркетинг.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A51B9D" w14:textId="77777777" w:rsidR="004475DA" w:rsidRPr="00214D1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14D15">
              <w:rPr>
                <w:sz w:val="22"/>
                <w:szCs w:val="22"/>
                <w:lang w:bidi="ru-RU"/>
              </w:rPr>
              <w:t>Парадигмы обслуживания. Подходы к определению маркетинга. Политический рынок: литического политический продукт, производители политического продукта, потребители политического продукта. Основные характеристики политического рынка. Транзакционный маркетинг и маркетинг отношений. Сегментирование политического рынка и критерии выбора сегментов. Бренд и имидж в политическом маркетинге. Выборные технологии в современной России и за рубежом.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214D2D" w14:textId="77777777" w:rsidR="004475DA" w:rsidRPr="00214D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14D1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9A63A1" w14:textId="77777777" w:rsidR="004475DA" w:rsidRPr="00214D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14D15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ECFEBE" w14:textId="77777777" w:rsidR="004475DA" w:rsidRPr="00214D1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F57E0A" w14:textId="77777777" w:rsidR="004475DA" w:rsidRPr="00214D1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14D15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214D15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214D15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14D15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214D15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14D15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214D15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214D15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214D15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214D15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214D1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14D15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214D1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14D15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214D1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214D1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214D15">
              <w:rPr>
                <w:rFonts w:eastAsiaTheme="minorHAnsi"/>
                <w:b/>
                <w:sz w:val="22"/>
                <w:szCs w:val="22"/>
                <w:lang w:eastAsia="en-US"/>
              </w:rPr>
              <w:t>132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86"/>
        <w:gridCol w:w="4221"/>
      </w:tblGrid>
      <w:tr w:rsidR="00262CF0" w:rsidRPr="00214D1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214D1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14D1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214D1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14D1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14D1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14D1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14D15">
              <w:rPr>
                <w:rFonts w:ascii="Times New Roman" w:hAnsi="Times New Roman" w:cs="Times New Roman"/>
              </w:rPr>
              <w:t>Пыж, В. В.  Политология. Политические идеи и концепции власти</w:t>
            </w:r>
            <w:proofErr w:type="gramStart"/>
            <w:r w:rsidRPr="00214D1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14D15">
              <w:rPr>
                <w:rFonts w:ascii="Times New Roman" w:hAnsi="Times New Roman" w:cs="Times New Roman"/>
              </w:rPr>
              <w:t xml:space="preserve"> учебник для вузов / В. В. Пыж. — 2-е изд., </w:t>
            </w:r>
            <w:proofErr w:type="spellStart"/>
            <w:r w:rsidRPr="00214D15">
              <w:rPr>
                <w:rFonts w:ascii="Times New Roman" w:hAnsi="Times New Roman" w:cs="Times New Roman"/>
              </w:rPr>
              <w:t>испр</w:t>
            </w:r>
            <w:proofErr w:type="spellEnd"/>
            <w:r w:rsidRPr="00214D15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214D1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214D15">
              <w:rPr>
                <w:rFonts w:ascii="Times New Roman" w:hAnsi="Times New Roman" w:cs="Times New Roman"/>
              </w:rPr>
              <w:t xml:space="preserve">, 2025. — 301 с. — (Высшее образование). — </w:t>
            </w:r>
            <w:r w:rsidRPr="00214D15">
              <w:rPr>
                <w:rFonts w:ascii="Times New Roman" w:hAnsi="Times New Roman" w:cs="Times New Roman"/>
                <w:lang w:val="en-US"/>
              </w:rPr>
              <w:t>ISBN</w:t>
            </w:r>
            <w:r w:rsidRPr="00214D15">
              <w:rPr>
                <w:rFonts w:ascii="Times New Roman" w:hAnsi="Times New Roman" w:cs="Times New Roman"/>
              </w:rPr>
              <w:t xml:space="preserve"> 978-5-534-09675-0. — Текст</w:t>
            </w:r>
            <w:proofErr w:type="gramStart"/>
            <w:r w:rsidRPr="00214D1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14D15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214D1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214D15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214D15" w:rsidRDefault="00302F5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214D15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https://urait.ru/bcode/556856 </w:t>
              </w:r>
            </w:hyperlink>
          </w:p>
        </w:tc>
      </w:tr>
      <w:tr w:rsidR="00262CF0" w:rsidRPr="00214D15" w14:paraId="4289E37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EFA689" w14:textId="77777777" w:rsidR="00262CF0" w:rsidRPr="00214D1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14D15">
              <w:rPr>
                <w:rFonts w:ascii="Times New Roman" w:hAnsi="Times New Roman" w:cs="Times New Roman"/>
              </w:rPr>
              <w:t>Государственная политика и управление. Концепции и проблемы</w:t>
            </w:r>
            <w:proofErr w:type="gramStart"/>
            <w:r w:rsidRPr="00214D1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14D15">
              <w:rPr>
                <w:rFonts w:ascii="Times New Roman" w:hAnsi="Times New Roman" w:cs="Times New Roman"/>
              </w:rPr>
              <w:t xml:space="preserve"> учебник для вузов / под редакцией Л. В. </w:t>
            </w:r>
            <w:proofErr w:type="spellStart"/>
            <w:r w:rsidRPr="00214D15">
              <w:rPr>
                <w:rFonts w:ascii="Times New Roman" w:hAnsi="Times New Roman" w:cs="Times New Roman"/>
              </w:rPr>
              <w:t>Сморгунова</w:t>
            </w:r>
            <w:proofErr w:type="spellEnd"/>
            <w:r w:rsidRPr="00214D15">
              <w:rPr>
                <w:rFonts w:ascii="Times New Roman" w:hAnsi="Times New Roman" w:cs="Times New Roman"/>
              </w:rPr>
              <w:t xml:space="preserve">. — 2-е изд., </w:t>
            </w:r>
            <w:proofErr w:type="spellStart"/>
            <w:r w:rsidRPr="00214D15">
              <w:rPr>
                <w:rFonts w:ascii="Times New Roman" w:hAnsi="Times New Roman" w:cs="Times New Roman"/>
              </w:rPr>
              <w:t>испр</w:t>
            </w:r>
            <w:proofErr w:type="spellEnd"/>
            <w:r w:rsidRPr="00214D15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214D1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214D15">
              <w:rPr>
                <w:rFonts w:ascii="Times New Roman" w:hAnsi="Times New Roman" w:cs="Times New Roman"/>
              </w:rPr>
              <w:t xml:space="preserve">, 2025. — 395 с. — (Высшее образование). — </w:t>
            </w:r>
            <w:r w:rsidRPr="00214D15">
              <w:rPr>
                <w:rFonts w:ascii="Times New Roman" w:hAnsi="Times New Roman" w:cs="Times New Roman"/>
                <w:lang w:val="en-US"/>
              </w:rPr>
              <w:t>ISBN</w:t>
            </w:r>
            <w:r w:rsidRPr="00214D15">
              <w:rPr>
                <w:rFonts w:ascii="Times New Roman" w:hAnsi="Times New Roman" w:cs="Times New Roman"/>
              </w:rPr>
              <w:t xml:space="preserve"> 978-5-534-06730-9. — Текст</w:t>
            </w:r>
            <w:proofErr w:type="gramStart"/>
            <w:r w:rsidRPr="00214D1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14D15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214D1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214D15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D4B753" w14:textId="77777777" w:rsidR="00262CF0" w:rsidRPr="00214D15" w:rsidRDefault="00302F5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214D15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https://urait.ru/bcode/562638</w:t>
              </w:r>
            </w:hyperlink>
          </w:p>
        </w:tc>
      </w:tr>
      <w:tr w:rsidR="00262CF0" w:rsidRPr="00214D15" w14:paraId="24FEDAD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EE90176" w14:textId="77777777" w:rsidR="00262CF0" w:rsidRPr="00214D1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14D15">
              <w:rPr>
                <w:rFonts w:ascii="Times New Roman" w:hAnsi="Times New Roman" w:cs="Times New Roman"/>
              </w:rPr>
              <w:t>Политология : учебное пособие / Э.Б. Авакова [и др.] ; М-во образования и науки</w:t>
            </w:r>
            <w:proofErr w:type="gramStart"/>
            <w:r w:rsidRPr="00214D15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214D15">
              <w:rPr>
                <w:rFonts w:ascii="Times New Roman" w:hAnsi="Times New Roman" w:cs="Times New Roman"/>
              </w:rPr>
              <w:t xml:space="preserve">ос. Федерации, Санкт-Петербургский гос. экономический ун-т, Кафедра международных отношений, </w:t>
            </w:r>
            <w:proofErr w:type="spellStart"/>
            <w:r w:rsidRPr="00214D15">
              <w:rPr>
                <w:rFonts w:ascii="Times New Roman" w:hAnsi="Times New Roman" w:cs="Times New Roman"/>
              </w:rPr>
              <w:t>медиалогии</w:t>
            </w:r>
            <w:proofErr w:type="spellEnd"/>
            <w:r w:rsidRPr="00214D15">
              <w:rPr>
                <w:rFonts w:ascii="Times New Roman" w:hAnsi="Times New Roman" w:cs="Times New Roman"/>
              </w:rPr>
              <w:t>, политологии и истории. Электрон</w:t>
            </w:r>
            <w:proofErr w:type="gramStart"/>
            <w:r w:rsidRPr="00214D15">
              <w:rPr>
                <w:rFonts w:ascii="Times New Roman" w:hAnsi="Times New Roman" w:cs="Times New Roman"/>
              </w:rPr>
              <w:t>.</w:t>
            </w:r>
            <w:proofErr w:type="gramEnd"/>
            <w:r w:rsidRPr="00214D1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14D15">
              <w:rPr>
                <w:rFonts w:ascii="Times New Roman" w:hAnsi="Times New Roman" w:cs="Times New Roman"/>
              </w:rPr>
              <w:t>т</w:t>
            </w:r>
            <w:proofErr w:type="gramEnd"/>
            <w:r w:rsidRPr="00214D15">
              <w:rPr>
                <w:rFonts w:ascii="Times New Roman" w:hAnsi="Times New Roman" w:cs="Times New Roman"/>
              </w:rPr>
              <w:t>екстовые дан. (1 файл : 1,08 МБ)</w:t>
            </w:r>
            <w:r w:rsidRPr="00214D15">
              <w:rPr>
                <w:rFonts w:ascii="Times New Roman" w:hAnsi="Times New Roman" w:cs="Times New Roman"/>
              </w:rPr>
              <w:br/>
              <w:t xml:space="preserve">Санкт-Петербург : Изд-во СПбГЭУ, 2018 </w:t>
            </w:r>
            <w:proofErr w:type="spellStart"/>
            <w:r w:rsidRPr="00214D15">
              <w:rPr>
                <w:rFonts w:ascii="Times New Roman" w:hAnsi="Times New Roman" w:cs="Times New Roman"/>
              </w:rPr>
              <w:t>Загл</w:t>
            </w:r>
            <w:proofErr w:type="spellEnd"/>
            <w:r w:rsidRPr="00214D15">
              <w:rPr>
                <w:rFonts w:ascii="Times New Roman" w:hAnsi="Times New Roman" w:cs="Times New Roman"/>
              </w:rPr>
              <w:t>. с титул. экрана</w:t>
            </w:r>
            <w:proofErr w:type="gramStart"/>
            <w:r w:rsidRPr="00214D15">
              <w:rPr>
                <w:rFonts w:ascii="Times New Roman" w:hAnsi="Times New Roman" w:cs="Times New Roman"/>
              </w:rPr>
              <w:t xml:space="preserve"> И</w:t>
            </w:r>
            <w:proofErr w:type="gramEnd"/>
            <w:r w:rsidRPr="00214D15">
              <w:rPr>
                <w:rFonts w:ascii="Times New Roman" w:hAnsi="Times New Roman" w:cs="Times New Roman"/>
              </w:rPr>
              <w:t xml:space="preserve">меется </w:t>
            </w:r>
            <w:proofErr w:type="spellStart"/>
            <w:r w:rsidRPr="00214D15">
              <w:rPr>
                <w:rFonts w:ascii="Times New Roman" w:hAnsi="Times New Roman" w:cs="Times New Roman"/>
              </w:rPr>
              <w:t>печ</w:t>
            </w:r>
            <w:proofErr w:type="spellEnd"/>
            <w:r w:rsidRPr="00214D15">
              <w:rPr>
                <w:rFonts w:ascii="Times New Roman" w:hAnsi="Times New Roman" w:cs="Times New Roman"/>
              </w:rPr>
              <w:t xml:space="preserve">. аналог Авторизованный доступ по паролю Среди авт. также: С.Б. </w:t>
            </w:r>
            <w:proofErr w:type="spellStart"/>
            <w:r w:rsidRPr="00214D15">
              <w:rPr>
                <w:rFonts w:ascii="Times New Roman" w:hAnsi="Times New Roman" w:cs="Times New Roman"/>
              </w:rPr>
              <w:t>Быстрянцев</w:t>
            </w:r>
            <w:proofErr w:type="spellEnd"/>
            <w:r w:rsidRPr="00214D15">
              <w:rPr>
                <w:rFonts w:ascii="Times New Roman" w:hAnsi="Times New Roman" w:cs="Times New Roman"/>
              </w:rPr>
              <w:t xml:space="preserve">, А.М. Демидов, В.А. </w:t>
            </w:r>
            <w:proofErr w:type="spellStart"/>
            <w:r w:rsidRPr="00214D15">
              <w:rPr>
                <w:rFonts w:ascii="Times New Roman" w:hAnsi="Times New Roman" w:cs="Times New Roman"/>
              </w:rPr>
              <w:t>СеменовБиблиогр</w:t>
            </w:r>
            <w:proofErr w:type="spellEnd"/>
            <w:r w:rsidRPr="00214D15">
              <w:rPr>
                <w:rFonts w:ascii="Times New Roman" w:hAnsi="Times New Roman" w:cs="Times New Roman"/>
              </w:rPr>
              <w:t xml:space="preserve">. в </w:t>
            </w:r>
            <w:proofErr w:type="spellStart"/>
            <w:r w:rsidRPr="00214D15">
              <w:rPr>
                <w:rFonts w:ascii="Times New Roman" w:hAnsi="Times New Roman" w:cs="Times New Roman"/>
              </w:rPr>
              <w:t>подстроч</w:t>
            </w:r>
            <w:proofErr w:type="spellEnd"/>
            <w:r w:rsidRPr="00214D1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214D15">
              <w:rPr>
                <w:rFonts w:ascii="Times New Roman" w:hAnsi="Times New Roman" w:cs="Times New Roman"/>
              </w:rPr>
              <w:t>примеч.ЭБ</w:t>
            </w:r>
            <w:proofErr w:type="spellEnd"/>
            <w:r w:rsidRPr="00214D15">
              <w:rPr>
                <w:rFonts w:ascii="Times New Roman" w:hAnsi="Times New Roman" w:cs="Times New Roman"/>
              </w:rPr>
              <w:t xml:space="preserve"> </w:t>
            </w:r>
            <w:r w:rsidRPr="00214D15">
              <w:rPr>
                <w:rFonts w:ascii="Times New Roman" w:hAnsi="Times New Roman" w:cs="Times New Roman"/>
                <w:lang w:val="en-US"/>
              </w:rPr>
              <w:t>OPAC</w:t>
            </w:r>
            <w:r w:rsidRPr="00214D15">
              <w:rPr>
                <w:rFonts w:ascii="Times New Roman" w:hAnsi="Times New Roman" w:cs="Times New Roman"/>
              </w:rPr>
              <w:t>.</w:t>
            </w:r>
            <w:r w:rsidRPr="00214D15">
              <w:rPr>
                <w:rFonts w:ascii="Times New Roman" w:hAnsi="Times New Roman" w:cs="Times New Roman"/>
                <w:lang w:val="en-US"/>
              </w:rPr>
              <w:t>UNECON</w:t>
            </w:r>
            <w:r w:rsidRPr="00214D15">
              <w:rPr>
                <w:rFonts w:ascii="Times New Roman" w:hAnsi="Times New Roman" w:cs="Times New Roman"/>
              </w:rPr>
              <w:t>.</w:t>
            </w:r>
            <w:r w:rsidRPr="00214D15">
              <w:rPr>
                <w:rFonts w:ascii="Times New Roman" w:hAnsi="Times New Roman" w:cs="Times New Roman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E9D78C" w14:textId="77777777" w:rsidR="00262CF0" w:rsidRPr="00214D15" w:rsidRDefault="00302F5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214D15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81%D0%BE%D0%B1%D0%B8%D0%B5.pdf</w:t>
              </w:r>
            </w:hyperlink>
          </w:p>
        </w:tc>
      </w:tr>
      <w:tr w:rsidR="00262CF0" w:rsidRPr="00214D15" w14:paraId="1A15A9B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1F5BA6" w14:textId="77777777" w:rsidR="00262CF0" w:rsidRPr="00214D1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14D15">
              <w:rPr>
                <w:rFonts w:ascii="Times New Roman" w:hAnsi="Times New Roman" w:cs="Times New Roman"/>
              </w:rPr>
              <w:t xml:space="preserve">Сборник статей кафедры международных отношений, </w:t>
            </w:r>
            <w:proofErr w:type="spellStart"/>
            <w:r w:rsidRPr="00214D15">
              <w:rPr>
                <w:rFonts w:ascii="Times New Roman" w:hAnsi="Times New Roman" w:cs="Times New Roman"/>
              </w:rPr>
              <w:t>медиалогии</w:t>
            </w:r>
            <w:proofErr w:type="spellEnd"/>
            <w:r w:rsidRPr="00214D15">
              <w:rPr>
                <w:rFonts w:ascii="Times New Roman" w:hAnsi="Times New Roman" w:cs="Times New Roman"/>
              </w:rPr>
              <w:t>, политологии и истории / М-во науки и высш. образования Рос. Федерации, С.-</w:t>
            </w:r>
            <w:proofErr w:type="spellStart"/>
            <w:r w:rsidRPr="00214D15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214D15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214D15">
              <w:rPr>
                <w:rFonts w:ascii="Times New Roman" w:hAnsi="Times New Roman" w:cs="Times New Roman"/>
              </w:rPr>
              <w:t>экон</w:t>
            </w:r>
            <w:proofErr w:type="spellEnd"/>
            <w:r w:rsidRPr="00214D15">
              <w:rPr>
                <w:rFonts w:ascii="Times New Roman" w:hAnsi="Times New Roman" w:cs="Times New Roman"/>
              </w:rPr>
              <w:t xml:space="preserve">. ун-т, </w:t>
            </w:r>
            <w:proofErr w:type="spellStart"/>
            <w:r w:rsidRPr="00214D15">
              <w:rPr>
                <w:rFonts w:ascii="Times New Roman" w:hAnsi="Times New Roman" w:cs="Times New Roman"/>
              </w:rPr>
              <w:t>Гуманитар</w:t>
            </w:r>
            <w:proofErr w:type="spellEnd"/>
            <w:r w:rsidRPr="00214D15">
              <w:rPr>
                <w:rFonts w:ascii="Times New Roman" w:hAnsi="Times New Roman" w:cs="Times New Roman"/>
              </w:rPr>
              <w:t>. фак.</w:t>
            </w:r>
            <w:proofErr w:type="gramStart"/>
            <w:r w:rsidRPr="00214D15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214D15">
              <w:rPr>
                <w:rFonts w:ascii="Times New Roman" w:hAnsi="Times New Roman" w:cs="Times New Roman"/>
              </w:rPr>
              <w:t xml:space="preserve"> под ред. А.А. Маркова Санкт-Петербург : Изд-во СПбГЭУ, 2020</w:t>
            </w:r>
            <w:r w:rsidRPr="00214D15">
              <w:rPr>
                <w:rFonts w:ascii="Times New Roman" w:hAnsi="Times New Roman" w:cs="Times New Roman"/>
              </w:rPr>
              <w:br/>
              <w:t xml:space="preserve">1 файл (1,66 МБ) </w:t>
            </w:r>
            <w:proofErr w:type="spellStart"/>
            <w:r w:rsidRPr="00214D15">
              <w:rPr>
                <w:rFonts w:ascii="Times New Roman" w:hAnsi="Times New Roman" w:cs="Times New Roman"/>
              </w:rPr>
              <w:t>Загл</w:t>
            </w:r>
            <w:proofErr w:type="spellEnd"/>
            <w:r w:rsidRPr="00214D15">
              <w:rPr>
                <w:rFonts w:ascii="Times New Roman" w:hAnsi="Times New Roman" w:cs="Times New Roman"/>
              </w:rPr>
              <w:t xml:space="preserve">. с титул. экрана Имеется </w:t>
            </w:r>
            <w:proofErr w:type="spellStart"/>
            <w:r w:rsidRPr="00214D15">
              <w:rPr>
                <w:rFonts w:ascii="Times New Roman" w:hAnsi="Times New Roman" w:cs="Times New Roman"/>
              </w:rPr>
              <w:t>печ</w:t>
            </w:r>
            <w:proofErr w:type="spellEnd"/>
            <w:r w:rsidRPr="00214D15">
              <w:rPr>
                <w:rFonts w:ascii="Times New Roman" w:hAnsi="Times New Roman" w:cs="Times New Roman"/>
              </w:rPr>
              <w:t xml:space="preserve">. аналог Авторизованный доступ по паролю Текст (визуальный) : электронный </w:t>
            </w:r>
            <w:proofErr w:type="spellStart"/>
            <w:r w:rsidRPr="00214D15">
              <w:rPr>
                <w:rFonts w:ascii="Times New Roman" w:hAnsi="Times New Roman" w:cs="Times New Roman"/>
              </w:rPr>
              <w:t>Библиогр</w:t>
            </w:r>
            <w:proofErr w:type="spellEnd"/>
            <w:r w:rsidRPr="00214D15">
              <w:rPr>
                <w:rFonts w:ascii="Times New Roman" w:hAnsi="Times New Roman" w:cs="Times New Roman"/>
              </w:rPr>
              <w:t xml:space="preserve">. в конце </w:t>
            </w:r>
            <w:proofErr w:type="spellStart"/>
            <w:r w:rsidRPr="00214D15">
              <w:rPr>
                <w:rFonts w:ascii="Times New Roman" w:hAnsi="Times New Roman" w:cs="Times New Roman"/>
              </w:rPr>
              <w:t>ст.ЭБ</w:t>
            </w:r>
            <w:proofErr w:type="spellEnd"/>
            <w:r w:rsidRPr="00214D15">
              <w:rPr>
                <w:rFonts w:ascii="Times New Roman" w:hAnsi="Times New Roman" w:cs="Times New Roman"/>
              </w:rPr>
              <w:t xml:space="preserve"> </w:t>
            </w:r>
            <w:r w:rsidRPr="00214D15">
              <w:rPr>
                <w:rFonts w:ascii="Times New Roman" w:hAnsi="Times New Roman" w:cs="Times New Roman"/>
                <w:lang w:val="en-US"/>
              </w:rPr>
              <w:t>OPAC</w:t>
            </w:r>
            <w:r w:rsidRPr="00214D15">
              <w:rPr>
                <w:rFonts w:ascii="Times New Roman" w:hAnsi="Times New Roman" w:cs="Times New Roman"/>
              </w:rPr>
              <w:t>.</w:t>
            </w:r>
            <w:r w:rsidRPr="00214D15">
              <w:rPr>
                <w:rFonts w:ascii="Times New Roman" w:hAnsi="Times New Roman" w:cs="Times New Roman"/>
                <w:lang w:val="en-US"/>
              </w:rPr>
              <w:t>UNECON</w:t>
            </w:r>
            <w:r w:rsidRPr="00214D15">
              <w:rPr>
                <w:rFonts w:ascii="Times New Roman" w:hAnsi="Times New Roman" w:cs="Times New Roman"/>
              </w:rPr>
              <w:t>.</w:t>
            </w:r>
            <w:r w:rsidRPr="00214D15">
              <w:rPr>
                <w:rFonts w:ascii="Times New Roman" w:hAnsi="Times New Roman" w:cs="Times New Roman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0BE9D0" w14:textId="77777777" w:rsidR="00262CF0" w:rsidRPr="00214D15" w:rsidRDefault="00302F5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214D15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BE%D0%B4%D0%BD%D1%8B%D1%85.pdf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504A9BB" w14:textId="77777777" w:rsidTr="007B550D">
        <w:tc>
          <w:tcPr>
            <w:tcW w:w="9345" w:type="dxa"/>
          </w:tcPr>
          <w:p w14:paraId="4C1D244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04C4B78" w14:textId="77777777" w:rsidTr="007B550D">
        <w:tc>
          <w:tcPr>
            <w:tcW w:w="9345" w:type="dxa"/>
          </w:tcPr>
          <w:p w14:paraId="6EF035C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A325AA8" w14:textId="77777777" w:rsidTr="007B550D">
        <w:tc>
          <w:tcPr>
            <w:tcW w:w="9345" w:type="dxa"/>
          </w:tcPr>
          <w:p w14:paraId="59F800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F95636C" w14:textId="77777777" w:rsidTr="007B550D">
        <w:tc>
          <w:tcPr>
            <w:tcW w:w="9345" w:type="dxa"/>
          </w:tcPr>
          <w:p w14:paraId="18CCB0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02F5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14D1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14D15" w:rsidRDefault="002C735C" w:rsidP="00214D1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14D1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14D15" w:rsidRDefault="002C735C" w:rsidP="00214D1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14D1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14D1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7EFDB61B" w:rsidR="002C735C" w:rsidRPr="00214D15" w:rsidRDefault="00B43524" w:rsidP="00214D1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14D15">
              <w:rPr>
                <w:sz w:val="22"/>
                <w:szCs w:val="22"/>
              </w:rPr>
              <w:t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14D15" w:rsidRPr="00214D15">
              <w:rPr>
                <w:sz w:val="22"/>
                <w:szCs w:val="22"/>
              </w:rPr>
              <w:t xml:space="preserve"> </w:t>
            </w:r>
            <w:r w:rsidRPr="00214D15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1 шт.; тумба; Компьютер </w:t>
            </w:r>
            <w:r w:rsidRPr="00214D15">
              <w:rPr>
                <w:sz w:val="22"/>
                <w:szCs w:val="22"/>
                <w:lang w:val="en-US"/>
              </w:rPr>
              <w:t>Intel</w:t>
            </w:r>
            <w:r w:rsidRPr="00214D15">
              <w:rPr>
                <w:sz w:val="22"/>
                <w:szCs w:val="22"/>
              </w:rPr>
              <w:t xml:space="preserve"> </w:t>
            </w:r>
            <w:proofErr w:type="spellStart"/>
            <w:r w:rsidRPr="00214D1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14D15">
              <w:rPr>
                <w:sz w:val="22"/>
                <w:szCs w:val="22"/>
              </w:rPr>
              <w:t xml:space="preserve">5 </w:t>
            </w:r>
            <w:r w:rsidRPr="00214D15">
              <w:rPr>
                <w:sz w:val="22"/>
                <w:szCs w:val="22"/>
                <w:lang w:val="en-US"/>
              </w:rPr>
              <w:t>X</w:t>
            </w:r>
            <w:r w:rsidRPr="00214D15">
              <w:rPr>
                <w:sz w:val="22"/>
                <w:szCs w:val="22"/>
              </w:rPr>
              <w:t>4 4460 3.2</w:t>
            </w:r>
            <w:proofErr w:type="spellStart"/>
            <w:r w:rsidRPr="00214D1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14D15">
              <w:rPr>
                <w:sz w:val="22"/>
                <w:szCs w:val="22"/>
              </w:rPr>
              <w:t>/8</w:t>
            </w:r>
            <w:r w:rsidRPr="00214D15">
              <w:rPr>
                <w:sz w:val="22"/>
                <w:szCs w:val="22"/>
                <w:lang w:val="en-US"/>
              </w:rPr>
              <w:t>Gb</w:t>
            </w:r>
            <w:r w:rsidRPr="00214D15">
              <w:rPr>
                <w:sz w:val="22"/>
                <w:szCs w:val="22"/>
              </w:rPr>
              <w:t>/1</w:t>
            </w:r>
            <w:r w:rsidRPr="00214D15">
              <w:rPr>
                <w:sz w:val="22"/>
                <w:szCs w:val="22"/>
                <w:lang w:val="en-US"/>
              </w:rPr>
              <w:t>Tb</w:t>
            </w:r>
            <w:r w:rsidRPr="00214D15">
              <w:rPr>
                <w:sz w:val="22"/>
                <w:szCs w:val="22"/>
              </w:rPr>
              <w:t xml:space="preserve"> - 1 шт.,  Проектор цифровой </w:t>
            </w:r>
            <w:r w:rsidRPr="00214D15">
              <w:rPr>
                <w:sz w:val="22"/>
                <w:szCs w:val="22"/>
                <w:lang w:val="en-US"/>
              </w:rPr>
              <w:t>Acer</w:t>
            </w:r>
            <w:r w:rsidRPr="00214D15">
              <w:rPr>
                <w:sz w:val="22"/>
                <w:szCs w:val="22"/>
              </w:rPr>
              <w:t xml:space="preserve"> </w:t>
            </w:r>
            <w:r w:rsidRPr="00214D15">
              <w:rPr>
                <w:sz w:val="22"/>
                <w:szCs w:val="22"/>
                <w:lang w:val="en-US"/>
              </w:rPr>
              <w:t>X</w:t>
            </w:r>
            <w:r w:rsidRPr="00214D15">
              <w:rPr>
                <w:sz w:val="22"/>
                <w:szCs w:val="22"/>
              </w:rPr>
              <w:t xml:space="preserve">1240 - 1 шт.,  Усилитель мощности </w:t>
            </w:r>
            <w:proofErr w:type="spellStart"/>
            <w:r w:rsidRPr="00214D15">
              <w:rPr>
                <w:sz w:val="22"/>
                <w:szCs w:val="22"/>
              </w:rPr>
              <w:t>ра</w:t>
            </w:r>
            <w:proofErr w:type="spellEnd"/>
            <w:r w:rsidRPr="00214D15">
              <w:rPr>
                <w:sz w:val="22"/>
                <w:szCs w:val="22"/>
              </w:rPr>
              <w:t xml:space="preserve"> 9312 - 1 шт., Микшер общего назначения </w:t>
            </w:r>
            <w:proofErr w:type="spellStart"/>
            <w:r w:rsidRPr="00214D15">
              <w:rPr>
                <w:sz w:val="22"/>
                <w:szCs w:val="22"/>
                <w:lang w:val="en-US"/>
              </w:rPr>
              <w:t>Soundcraft</w:t>
            </w:r>
            <w:proofErr w:type="spellEnd"/>
            <w:r w:rsidRPr="00214D15">
              <w:rPr>
                <w:sz w:val="22"/>
                <w:szCs w:val="22"/>
              </w:rPr>
              <w:t xml:space="preserve"> </w:t>
            </w:r>
            <w:r w:rsidRPr="00214D15">
              <w:rPr>
                <w:sz w:val="22"/>
                <w:szCs w:val="22"/>
                <w:lang w:val="en-US"/>
              </w:rPr>
              <w:t>Notepad</w:t>
            </w:r>
            <w:r w:rsidRPr="00214D15">
              <w:rPr>
                <w:sz w:val="22"/>
                <w:szCs w:val="22"/>
              </w:rPr>
              <w:t xml:space="preserve"> 124 - 1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14D15" w:rsidRDefault="00B43524" w:rsidP="00214D1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14D1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14D1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14D1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14D15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214D15" w14:paraId="3D9BED90" w14:textId="77777777" w:rsidTr="008416EB">
        <w:tc>
          <w:tcPr>
            <w:tcW w:w="7797" w:type="dxa"/>
            <w:shd w:val="clear" w:color="auto" w:fill="auto"/>
          </w:tcPr>
          <w:p w14:paraId="21142F6E" w14:textId="66401554" w:rsidR="002C735C" w:rsidRPr="00214D15" w:rsidRDefault="00B43524" w:rsidP="00214D1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14D15">
              <w:rPr>
                <w:sz w:val="22"/>
                <w:szCs w:val="22"/>
              </w:rPr>
              <w:t>Ауд. 215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14D15" w:rsidRPr="00214D15">
              <w:rPr>
                <w:sz w:val="22"/>
                <w:szCs w:val="22"/>
              </w:rPr>
              <w:t xml:space="preserve"> </w:t>
            </w:r>
            <w:r w:rsidRPr="00214D15">
              <w:rPr>
                <w:sz w:val="22"/>
                <w:szCs w:val="22"/>
              </w:rPr>
              <w:t xml:space="preserve">Специализированная  мебель и оборудование: Учебная мебель на 13 посадочных мест, рабочее место преподавателя, доска меловая 1 шт., тумба, стационарный проектор, стационарный экран. Переносной мультимедийный комплект: Ноутбук </w:t>
            </w:r>
            <w:r w:rsidRPr="00214D15">
              <w:rPr>
                <w:sz w:val="22"/>
                <w:szCs w:val="22"/>
                <w:lang w:val="en-US"/>
              </w:rPr>
              <w:t>HP</w:t>
            </w:r>
            <w:r w:rsidRPr="00214D15">
              <w:rPr>
                <w:sz w:val="22"/>
                <w:szCs w:val="22"/>
              </w:rPr>
              <w:t xml:space="preserve"> 250 </w:t>
            </w:r>
            <w:r w:rsidRPr="00214D15">
              <w:rPr>
                <w:sz w:val="22"/>
                <w:szCs w:val="22"/>
                <w:lang w:val="en-US"/>
              </w:rPr>
              <w:t>G</w:t>
            </w:r>
            <w:r w:rsidRPr="00214D15">
              <w:rPr>
                <w:sz w:val="22"/>
                <w:szCs w:val="22"/>
              </w:rPr>
              <w:t>6 1</w:t>
            </w:r>
            <w:r w:rsidRPr="00214D15">
              <w:rPr>
                <w:sz w:val="22"/>
                <w:szCs w:val="22"/>
                <w:lang w:val="en-US"/>
              </w:rPr>
              <w:t>WY</w:t>
            </w:r>
            <w:r w:rsidRPr="00214D15">
              <w:rPr>
                <w:sz w:val="22"/>
                <w:szCs w:val="22"/>
              </w:rPr>
              <w:t>58</w:t>
            </w:r>
            <w:r w:rsidRPr="00214D15">
              <w:rPr>
                <w:sz w:val="22"/>
                <w:szCs w:val="22"/>
                <w:lang w:val="en-US"/>
              </w:rPr>
              <w:t>EA</w:t>
            </w:r>
            <w:r w:rsidRPr="00214D15">
              <w:rPr>
                <w:sz w:val="22"/>
                <w:szCs w:val="22"/>
              </w:rPr>
              <w:t xml:space="preserve">, Мультимедийный проектор </w:t>
            </w:r>
            <w:r w:rsidRPr="00214D15">
              <w:rPr>
                <w:sz w:val="22"/>
                <w:szCs w:val="22"/>
                <w:lang w:val="en-US"/>
              </w:rPr>
              <w:t>LG</w:t>
            </w:r>
            <w:r w:rsidRPr="00214D15">
              <w:rPr>
                <w:sz w:val="22"/>
                <w:szCs w:val="22"/>
              </w:rPr>
              <w:t xml:space="preserve"> </w:t>
            </w:r>
            <w:r w:rsidRPr="00214D15">
              <w:rPr>
                <w:sz w:val="22"/>
                <w:szCs w:val="22"/>
                <w:lang w:val="en-US"/>
              </w:rPr>
              <w:t>PF</w:t>
            </w:r>
            <w:r w:rsidRPr="00214D15">
              <w:rPr>
                <w:sz w:val="22"/>
                <w:szCs w:val="22"/>
              </w:rPr>
              <w:t>1500</w:t>
            </w:r>
            <w:r w:rsidRPr="00214D15">
              <w:rPr>
                <w:sz w:val="22"/>
                <w:szCs w:val="22"/>
                <w:lang w:val="en-US"/>
              </w:rPr>
              <w:t>G</w:t>
            </w:r>
            <w:r w:rsidRPr="00214D1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6C58EB" w14:textId="77777777" w:rsidR="002C735C" w:rsidRPr="00214D15" w:rsidRDefault="00B43524" w:rsidP="00214D1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14D1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14D1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14D1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14D15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214D1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4D15">
              <w:rPr>
                <w:sz w:val="23"/>
                <w:szCs w:val="23"/>
              </w:rPr>
              <w:t>Анализ административно-правовых и экономический методов государственного управления (сравнительный анализ в условиях плановой и рыночной экономик)</w:t>
            </w:r>
          </w:p>
        </w:tc>
      </w:tr>
      <w:tr w:rsidR="009E6058" w14:paraId="4FEDFED5" w14:textId="77777777" w:rsidTr="00F00293">
        <w:tc>
          <w:tcPr>
            <w:tcW w:w="562" w:type="dxa"/>
          </w:tcPr>
          <w:p w14:paraId="21F57E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1F0049E" w14:textId="77777777" w:rsidR="009E6058" w:rsidRPr="00214D1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4D15">
              <w:rPr>
                <w:sz w:val="23"/>
                <w:szCs w:val="23"/>
              </w:rPr>
              <w:t>Технологии власти в условиях политического режима: исторический аспект (политический режим по выбору студента)</w:t>
            </w:r>
          </w:p>
        </w:tc>
      </w:tr>
      <w:tr w:rsidR="009E6058" w14:paraId="5FB0D599" w14:textId="77777777" w:rsidTr="00F00293">
        <w:tc>
          <w:tcPr>
            <w:tcW w:w="562" w:type="dxa"/>
          </w:tcPr>
          <w:p w14:paraId="78561E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AE1B386" w14:textId="77777777" w:rsidR="009E6058" w:rsidRPr="00214D1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4D15">
              <w:rPr>
                <w:sz w:val="23"/>
                <w:szCs w:val="23"/>
              </w:rPr>
              <w:t>Особенности Интернета как коммуникационной среды и его роль в современной политике</w:t>
            </w:r>
          </w:p>
        </w:tc>
      </w:tr>
      <w:tr w:rsidR="009E6058" w14:paraId="101378D3" w14:textId="77777777" w:rsidTr="00F00293">
        <w:tc>
          <w:tcPr>
            <w:tcW w:w="562" w:type="dxa"/>
          </w:tcPr>
          <w:p w14:paraId="1DFF38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3174DE0" w14:textId="77777777" w:rsidR="009E6058" w:rsidRPr="00214D1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4D15">
              <w:rPr>
                <w:sz w:val="23"/>
                <w:szCs w:val="23"/>
              </w:rPr>
              <w:t>СМИ как технология государственной власти</w:t>
            </w:r>
          </w:p>
        </w:tc>
      </w:tr>
      <w:tr w:rsidR="009E6058" w14:paraId="05285070" w14:textId="77777777" w:rsidTr="00F00293">
        <w:tc>
          <w:tcPr>
            <w:tcW w:w="562" w:type="dxa"/>
          </w:tcPr>
          <w:p w14:paraId="560EE0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3B796FE" w14:textId="77777777" w:rsidR="009E6058" w:rsidRPr="00214D1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4D15">
              <w:rPr>
                <w:sz w:val="23"/>
                <w:szCs w:val="23"/>
              </w:rPr>
              <w:t>Политическая реклама как технология формирования поведения общества</w:t>
            </w:r>
          </w:p>
        </w:tc>
      </w:tr>
      <w:tr w:rsidR="009E6058" w14:paraId="1B01EC2B" w14:textId="77777777" w:rsidTr="00F00293">
        <w:tc>
          <w:tcPr>
            <w:tcW w:w="562" w:type="dxa"/>
          </w:tcPr>
          <w:p w14:paraId="76A29B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723FF31" w14:textId="77777777" w:rsidR="009E6058" w:rsidRPr="00214D1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4D15">
              <w:rPr>
                <w:sz w:val="23"/>
                <w:szCs w:val="23"/>
              </w:rPr>
              <w:t>Оценка регулирующего воздействия как технология принятия государственных решений</w:t>
            </w:r>
          </w:p>
        </w:tc>
      </w:tr>
      <w:tr w:rsidR="009E6058" w14:paraId="4A1CE279" w14:textId="77777777" w:rsidTr="00F00293">
        <w:tc>
          <w:tcPr>
            <w:tcW w:w="562" w:type="dxa"/>
          </w:tcPr>
          <w:p w14:paraId="33CE00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0FB7750" w14:textId="77777777" w:rsidR="009E6058" w:rsidRPr="00214D1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4D15">
              <w:rPr>
                <w:sz w:val="23"/>
                <w:szCs w:val="23"/>
              </w:rPr>
              <w:t>Политическая глобализация как угроза государственному суверенитету</w:t>
            </w:r>
          </w:p>
        </w:tc>
      </w:tr>
      <w:tr w:rsidR="009E6058" w14:paraId="6E2588F9" w14:textId="77777777" w:rsidTr="00F00293">
        <w:tc>
          <w:tcPr>
            <w:tcW w:w="562" w:type="dxa"/>
          </w:tcPr>
          <w:p w14:paraId="51290E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F1C5CEC" w14:textId="77777777" w:rsidR="009E6058" w:rsidRPr="00214D1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4D15">
              <w:rPr>
                <w:sz w:val="23"/>
                <w:szCs w:val="23"/>
              </w:rPr>
              <w:t>Миграция – «новое население» или угроза национальной безопасности: плюсы и минусы</w:t>
            </w:r>
          </w:p>
        </w:tc>
      </w:tr>
      <w:tr w:rsidR="009E6058" w14:paraId="080CED5D" w14:textId="77777777" w:rsidTr="00F00293">
        <w:tc>
          <w:tcPr>
            <w:tcW w:w="562" w:type="dxa"/>
          </w:tcPr>
          <w:p w14:paraId="31049D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92DAB2F" w14:textId="77777777" w:rsidR="009E6058" w:rsidRPr="00214D1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4D15">
              <w:rPr>
                <w:sz w:val="23"/>
                <w:szCs w:val="23"/>
              </w:rPr>
              <w:t xml:space="preserve">Программно-целевое управление как технология решения социальных проблем (по итогам уже реализованных </w:t>
            </w:r>
            <w:proofErr w:type="spellStart"/>
            <w:r w:rsidRPr="00214D15">
              <w:rPr>
                <w:sz w:val="23"/>
                <w:szCs w:val="23"/>
              </w:rPr>
              <w:t>нац</w:t>
            </w:r>
            <w:proofErr w:type="gramStart"/>
            <w:r w:rsidRPr="00214D15">
              <w:rPr>
                <w:sz w:val="23"/>
                <w:szCs w:val="23"/>
              </w:rPr>
              <w:t>.п</w:t>
            </w:r>
            <w:proofErr w:type="gramEnd"/>
            <w:r w:rsidRPr="00214D15">
              <w:rPr>
                <w:sz w:val="23"/>
                <w:szCs w:val="23"/>
              </w:rPr>
              <w:t>роектов</w:t>
            </w:r>
            <w:proofErr w:type="spellEnd"/>
            <w:r w:rsidRPr="00214D15">
              <w:rPr>
                <w:sz w:val="23"/>
                <w:szCs w:val="23"/>
              </w:rPr>
              <w:t>)</w:t>
            </w:r>
          </w:p>
        </w:tc>
      </w:tr>
      <w:tr w:rsidR="009E6058" w14:paraId="7AA0D222" w14:textId="77777777" w:rsidTr="00F00293">
        <w:tc>
          <w:tcPr>
            <w:tcW w:w="562" w:type="dxa"/>
          </w:tcPr>
          <w:p w14:paraId="72FAC0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8BBE083" w14:textId="77777777" w:rsidR="009E6058" w:rsidRPr="00214D1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4D15">
              <w:rPr>
                <w:sz w:val="23"/>
                <w:szCs w:val="23"/>
              </w:rPr>
              <w:t>Выборы как технология легитимации власти</w:t>
            </w:r>
          </w:p>
        </w:tc>
      </w:tr>
      <w:tr w:rsidR="009E6058" w14:paraId="51785B59" w14:textId="77777777" w:rsidTr="00F00293">
        <w:tc>
          <w:tcPr>
            <w:tcW w:w="562" w:type="dxa"/>
          </w:tcPr>
          <w:p w14:paraId="06AA6C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317C1F3" w14:textId="77777777" w:rsidR="009E6058" w:rsidRPr="00214D1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4D15">
              <w:rPr>
                <w:sz w:val="23"/>
                <w:szCs w:val="23"/>
              </w:rPr>
              <w:t>ТНК как технология власти: за и против. Влияние ТНК на государственную политику</w:t>
            </w:r>
          </w:p>
        </w:tc>
      </w:tr>
      <w:tr w:rsidR="009E6058" w14:paraId="6F2C7192" w14:textId="77777777" w:rsidTr="00F00293">
        <w:tc>
          <w:tcPr>
            <w:tcW w:w="562" w:type="dxa"/>
          </w:tcPr>
          <w:p w14:paraId="115537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D4019DA" w14:textId="77777777" w:rsidR="009E6058" w:rsidRPr="00214D1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4D15">
              <w:rPr>
                <w:sz w:val="23"/>
                <w:szCs w:val="23"/>
              </w:rPr>
              <w:t>Профессиональная этика в сфере государственного и муниципального управления</w:t>
            </w:r>
          </w:p>
        </w:tc>
      </w:tr>
      <w:tr w:rsidR="009E6058" w14:paraId="46DAD806" w14:textId="77777777" w:rsidTr="00F00293">
        <w:tc>
          <w:tcPr>
            <w:tcW w:w="562" w:type="dxa"/>
          </w:tcPr>
          <w:p w14:paraId="170DE2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AC1C623" w14:textId="77777777" w:rsidR="009E6058" w:rsidRPr="00214D1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4D15">
              <w:rPr>
                <w:sz w:val="23"/>
                <w:szCs w:val="23"/>
              </w:rPr>
              <w:t>Понятие «бюрократия». Место и роль бюрократии в системе государственного управления</w:t>
            </w:r>
          </w:p>
        </w:tc>
      </w:tr>
      <w:tr w:rsidR="009E6058" w14:paraId="647EBE74" w14:textId="77777777" w:rsidTr="00F00293">
        <w:tc>
          <w:tcPr>
            <w:tcW w:w="562" w:type="dxa"/>
          </w:tcPr>
          <w:p w14:paraId="549E37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4C6AA4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NPM</w:t>
            </w:r>
            <w:r w:rsidRPr="00214D15">
              <w:rPr>
                <w:sz w:val="23"/>
                <w:szCs w:val="23"/>
              </w:rPr>
              <w:t xml:space="preserve"> – новая модель управления обществом.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положения</w:t>
            </w:r>
            <w:proofErr w:type="spellEnd"/>
          </w:p>
        </w:tc>
      </w:tr>
      <w:tr w:rsidR="009E6058" w14:paraId="0AF9EC46" w14:textId="77777777" w:rsidTr="00F00293">
        <w:tc>
          <w:tcPr>
            <w:tcW w:w="562" w:type="dxa"/>
          </w:tcPr>
          <w:p w14:paraId="6D5D5A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1650191" w14:textId="77777777" w:rsidR="009E6058" w:rsidRPr="00214D1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4D15">
              <w:rPr>
                <w:sz w:val="23"/>
                <w:szCs w:val="23"/>
              </w:rPr>
              <w:t>Политический маркетинг: сущность и генезис</w:t>
            </w:r>
          </w:p>
        </w:tc>
      </w:tr>
      <w:tr w:rsidR="009E6058" w14:paraId="2AAC24FC" w14:textId="77777777" w:rsidTr="00F00293">
        <w:tc>
          <w:tcPr>
            <w:tcW w:w="562" w:type="dxa"/>
          </w:tcPr>
          <w:p w14:paraId="30E9EF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99CAD2C" w14:textId="77777777" w:rsidR="009E6058" w:rsidRPr="00214D1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4D15">
              <w:rPr>
                <w:sz w:val="23"/>
                <w:szCs w:val="23"/>
              </w:rPr>
              <w:t>Основные цели, задачи, функции стратегического планирования в деятельности органов власти</w:t>
            </w:r>
          </w:p>
        </w:tc>
      </w:tr>
      <w:tr w:rsidR="009E6058" w14:paraId="545E5353" w14:textId="77777777" w:rsidTr="00F00293">
        <w:tc>
          <w:tcPr>
            <w:tcW w:w="562" w:type="dxa"/>
          </w:tcPr>
          <w:p w14:paraId="2913B3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3DF30C1" w14:textId="77777777" w:rsidR="009E6058" w:rsidRPr="00214D1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4D15">
              <w:rPr>
                <w:sz w:val="23"/>
                <w:szCs w:val="23"/>
              </w:rPr>
              <w:t>Цели, задачи и принципы стратегического государственного управления</w:t>
            </w:r>
          </w:p>
        </w:tc>
      </w:tr>
      <w:tr w:rsidR="009E6058" w14:paraId="796822BD" w14:textId="77777777" w:rsidTr="00F00293">
        <w:tc>
          <w:tcPr>
            <w:tcW w:w="562" w:type="dxa"/>
          </w:tcPr>
          <w:p w14:paraId="41AF70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2831277" w14:textId="77777777" w:rsidR="009E6058" w:rsidRPr="00214D1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4D15">
              <w:rPr>
                <w:sz w:val="23"/>
                <w:szCs w:val="23"/>
              </w:rPr>
              <w:t>Надзор и контроль в государственном и муниципальном управлении</w:t>
            </w:r>
          </w:p>
        </w:tc>
      </w:tr>
      <w:tr w:rsidR="009E6058" w14:paraId="304264B2" w14:textId="77777777" w:rsidTr="00F00293">
        <w:tc>
          <w:tcPr>
            <w:tcW w:w="562" w:type="dxa"/>
          </w:tcPr>
          <w:p w14:paraId="2B099F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B4279AB" w14:textId="77777777" w:rsidR="009E6058" w:rsidRPr="00214D1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4D15">
              <w:rPr>
                <w:sz w:val="23"/>
                <w:szCs w:val="23"/>
              </w:rPr>
              <w:t>ОРВ в России: причины ее внедрения в нормотворческую деятельность, нормативное правовое обеспечение института</w:t>
            </w:r>
          </w:p>
        </w:tc>
      </w:tr>
      <w:tr w:rsidR="009E6058" w14:paraId="6714AAA0" w14:textId="77777777" w:rsidTr="00F00293">
        <w:tc>
          <w:tcPr>
            <w:tcW w:w="562" w:type="dxa"/>
          </w:tcPr>
          <w:p w14:paraId="7E1DD6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9C49F0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14D15">
              <w:rPr>
                <w:sz w:val="23"/>
                <w:szCs w:val="23"/>
              </w:rPr>
              <w:t xml:space="preserve">Конфликт интересов как основа коррупции. </w:t>
            </w:r>
            <w:proofErr w:type="spellStart"/>
            <w:r>
              <w:rPr>
                <w:sz w:val="23"/>
                <w:szCs w:val="23"/>
                <w:lang w:val="en-US"/>
              </w:rPr>
              <w:t>Типовые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ситуации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конфликта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интересов</w:t>
            </w:r>
            <w:proofErr w:type="spellEnd"/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14D1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4D1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14D15" w14:paraId="5A1C9382" w14:textId="77777777" w:rsidTr="00801458">
        <w:tc>
          <w:tcPr>
            <w:tcW w:w="2336" w:type="dxa"/>
          </w:tcPr>
          <w:p w14:paraId="4C518DAB" w14:textId="77777777" w:rsidR="005D65A5" w:rsidRPr="00214D1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4D1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14D1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4D1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14D1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4D1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14D1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4D1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14D15" w14:paraId="07658034" w14:textId="77777777" w:rsidTr="00801458">
        <w:tc>
          <w:tcPr>
            <w:tcW w:w="2336" w:type="dxa"/>
          </w:tcPr>
          <w:p w14:paraId="1553D698" w14:textId="78F29BFB" w:rsidR="005D65A5" w:rsidRPr="00214D1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4D1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14D15" w:rsidRDefault="007478E0" w:rsidP="00801458">
            <w:pPr>
              <w:rPr>
                <w:rFonts w:ascii="Times New Roman" w:hAnsi="Times New Roman" w:cs="Times New Roman"/>
              </w:rPr>
            </w:pPr>
            <w:r w:rsidRPr="00214D1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14D15" w:rsidRDefault="007478E0" w:rsidP="00801458">
            <w:pPr>
              <w:rPr>
                <w:rFonts w:ascii="Times New Roman" w:hAnsi="Times New Roman" w:cs="Times New Roman"/>
              </w:rPr>
            </w:pPr>
            <w:r w:rsidRPr="00214D1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14D15" w:rsidRDefault="007478E0" w:rsidP="00801458">
            <w:pPr>
              <w:rPr>
                <w:rFonts w:ascii="Times New Roman" w:hAnsi="Times New Roman" w:cs="Times New Roman"/>
              </w:rPr>
            </w:pPr>
            <w:r w:rsidRPr="00214D1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14D15" w14:paraId="294122D6" w14:textId="77777777" w:rsidTr="00801458">
        <w:tc>
          <w:tcPr>
            <w:tcW w:w="2336" w:type="dxa"/>
          </w:tcPr>
          <w:p w14:paraId="1EE29DFC" w14:textId="77777777" w:rsidR="005D65A5" w:rsidRPr="00214D1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4D1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6D38890" w14:textId="77777777" w:rsidR="005D65A5" w:rsidRPr="00214D15" w:rsidRDefault="007478E0" w:rsidP="00801458">
            <w:pPr>
              <w:rPr>
                <w:rFonts w:ascii="Times New Roman" w:hAnsi="Times New Roman" w:cs="Times New Roman"/>
              </w:rPr>
            </w:pPr>
            <w:r w:rsidRPr="00214D15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2C2AE91C" w14:textId="77777777" w:rsidR="005D65A5" w:rsidRPr="00214D15" w:rsidRDefault="007478E0" w:rsidP="00801458">
            <w:pPr>
              <w:rPr>
                <w:rFonts w:ascii="Times New Roman" w:hAnsi="Times New Roman" w:cs="Times New Roman"/>
              </w:rPr>
            </w:pPr>
            <w:r w:rsidRPr="00214D1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53DA720" w14:textId="77777777" w:rsidR="005D65A5" w:rsidRPr="00214D15" w:rsidRDefault="007478E0" w:rsidP="00801458">
            <w:pPr>
              <w:rPr>
                <w:rFonts w:ascii="Times New Roman" w:hAnsi="Times New Roman" w:cs="Times New Roman"/>
              </w:rPr>
            </w:pPr>
            <w:r w:rsidRPr="00214D15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214D15" w14:paraId="328A8D06" w14:textId="77777777" w:rsidTr="00801458">
        <w:tc>
          <w:tcPr>
            <w:tcW w:w="2336" w:type="dxa"/>
          </w:tcPr>
          <w:p w14:paraId="42E225A9" w14:textId="77777777" w:rsidR="005D65A5" w:rsidRPr="00214D1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4D1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8CBADE4" w14:textId="77777777" w:rsidR="005D65A5" w:rsidRPr="00214D15" w:rsidRDefault="007478E0" w:rsidP="00801458">
            <w:pPr>
              <w:rPr>
                <w:rFonts w:ascii="Times New Roman" w:hAnsi="Times New Roman" w:cs="Times New Roman"/>
              </w:rPr>
            </w:pPr>
            <w:r w:rsidRPr="00214D1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8DAFA71" w14:textId="77777777" w:rsidR="005D65A5" w:rsidRPr="00214D15" w:rsidRDefault="007478E0" w:rsidP="00801458">
            <w:pPr>
              <w:rPr>
                <w:rFonts w:ascii="Times New Roman" w:hAnsi="Times New Roman" w:cs="Times New Roman"/>
              </w:rPr>
            </w:pPr>
            <w:r w:rsidRPr="00214D1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3C68935" w14:textId="77777777" w:rsidR="005D65A5" w:rsidRPr="00214D15" w:rsidRDefault="007478E0" w:rsidP="00801458">
            <w:pPr>
              <w:rPr>
                <w:rFonts w:ascii="Times New Roman" w:hAnsi="Times New Roman" w:cs="Times New Roman"/>
              </w:rPr>
            </w:pPr>
            <w:r w:rsidRPr="00214D1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37F2A88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14D15" w14:paraId="2D6500D7" w14:textId="77777777" w:rsidTr="00214D15">
        <w:tc>
          <w:tcPr>
            <w:tcW w:w="562" w:type="dxa"/>
          </w:tcPr>
          <w:p w14:paraId="760DA41F" w14:textId="77777777" w:rsidR="00214D15" w:rsidRDefault="00214D1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45E36B2" w14:textId="77777777" w:rsidR="00214D15" w:rsidRDefault="00214D1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14D15" w14:paraId="0267C479" w14:textId="77777777" w:rsidTr="00801458">
        <w:tc>
          <w:tcPr>
            <w:tcW w:w="2500" w:type="pct"/>
          </w:tcPr>
          <w:p w14:paraId="37F699C9" w14:textId="77777777" w:rsidR="00B8237E" w:rsidRPr="00214D1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4D1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14D1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4D1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14D15" w14:paraId="3F240151" w14:textId="77777777" w:rsidTr="00801458">
        <w:tc>
          <w:tcPr>
            <w:tcW w:w="2500" w:type="pct"/>
          </w:tcPr>
          <w:p w14:paraId="61E91592" w14:textId="61A0874C" w:rsidR="00B8237E" w:rsidRPr="00214D1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14D1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214D15" w:rsidRDefault="005C548A" w:rsidP="00801458">
            <w:pPr>
              <w:rPr>
                <w:rFonts w:ascii="Times New Roman" w:hAnsi="Times New Roman" w:cs="Times New Roman"/>
              </w:rPr>
            </w:pPr>
            <w:r w:rsidRPr="00214D1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214D15" w14:paraId="7003F3C1" w14:textId="77777777" w:rsidTr="00801458">
        <w:tc>
          <w:tcPr>
            <w:tcW w:w="2500" w:type="pct"/>
          </w:tcPr>
          <w:p w14:paraId="0850DFB2" w14:textId="77777777" w:rsidR="00B8237E" w:rsidRPr="00214D1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14D1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1A27234" w14:textId="77777777" w:rsidR="00B8237E" w:rsidRPr="00214D15" w:rsidRDefault="005C548A" w:rsidP="00801458">
            <w:pPr>
              <w:rPr>
                <w:rFonts w:ascii="Times New Roman" w:hAnsi="Times New Roman" w:cs="Times New Roman"/>
              </w:rPr>
            </w:pPr>
            <w:r w:rsidRPr="00214D15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B8237E" w:rsidRPr="00214D15" w14:paraId="769993FF" w14:textId="77777777" w:rsidTr="00801458">
        <w:tc>
          <w:tcPr>
            <w:tcW w:w="2500" w:type="pct"/>
          </w:tcPr>
          <w:p w14:paraId="62AB1C29" w14:textId="77777777" w:rsidR="00B8237E" w:rsidRPr="00214D15" w:rsidRDefault="00B8237E" w:rsidP="00801458">
            <w:pPr>
              <w:rPr>
                <w:rFonts w:ascii="Times New Roman" w:hAnsi="Times New Roman" w:cs="Times New Roman"/>
              </w:rPr>
            </w:pPr>
            <w:r w:rsidRPr="00214D1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9644435" w14:textId="77777777" w:rsidR="00B8237E" w:rsidRPr="00214D15" w:rsidRDefault="005C548A" w:rsidP="00801458">
            <w:pPr>
              <w:rPr>
                <w:rFonts w:ascii="Times New Roman" w:hAnsi="Times New Roman" w:cs="Times New Roman"/>
              </w:rPr>
            </w:pPr>
            <w:r w:rsidRPr="00214D1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214D15" w14:paraId="0B6DBF97" w14:textId="77777777" w:rsidTr="00801458">
        <w:tc>
          <w:tcPr>
            <w:tcW w:w="2500" w:type="pct"/>
          </w:tcPr>
          <w:p w14:paraId="7CCF894E" w14:textId="77777777" w:rsidR="00B8237E" w:rsidRPr="00214D1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14D1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0D3764A" w14:textId="77777777" w:rsidR="00B8237E" w:rsidRPr="00214D15" w:rsidRDefault="005C548A" w:rsidP="00801458">
            <w:pPr>
              <w:rPr>
                <w:rFonts w:ascii="Times New Roman" w:hAnsi="Times New Roman" w:cs="Times New Roman"/>
              </w:rPr>
            </w:pPr>
            <w:r w:rsidRPr="00214D1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214D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214D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214D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214D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214D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214D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214D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214D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347479" w14:textId="77777777" w:rsidR="00302F58" w:rsidRDefault="00302F58" w:rsidP="00315CA6">
      <w:pPr>
        <w:spacing w:after="0" w:line="240" w:lineRule="auto"/>
      </w:pPr>
      <w:r>
        <w:separator/>
      </w:r>
    </w:p>
  </w:endnote>
  <w:endnote w:type="continuationSeparator" w:id="0">
    <w:p w14:paraId="2D845B25" w14:textId="77777777" w:rsidR="00302F58" w:rsidRDefault="00302F5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5A3D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382902" w14:textId="77777777" w:rsidR="00302F58" w:rsidRDefault="00302F58" w:rsidP="00315CA6">
      <w:pPr>
        <w:spacing w:after="0" w:line="240" w:lineRule="auto"/>
      </w:pPr>
      <w:r>
        <w:separator/>
      </w:r>
    </w:p>
  </w:footnote>
  <w:footnote w:type="continuationSeparator" w:id="0">
    <w:p w14:paraId="3BA5E579" w14:textId="77777777" w:rsidR="00302F58" w:rsidRDefault="00302F5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4D1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2F58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5509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A5A3D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2638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56856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sbor/%D0%A1%D0%B1%D0%BE%D1%80%D0%BD%D0%B8%D0%BA%20%D1%81%D1%82%D0%B0%D1%82%D0%B5%D0%B9%20%D0%BA%D0%B0%D1%84%D0%B5%D0%B4%D1%80%D1%8B%20%D0%BC%D0%B5%D0%B6%D0%B4%D1%83%D0%BD%D0%B0%D1%80%D0%BE%D0%B4%D0%BD%D1%8B%D1%85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F%D0%BE%D0%BB%D0%B8%D1%82%D0%BE%D0%BB%D0%BE%D0%B3%D0%B8%D1%8F%20%20%D1%83%D1%87%D0%B5%D0%B1%D0%BD%D0%BE%D0%B5%20%D0%BF%D0%BE%D1%81%D0%BE%D0%B1%D0%B8%D0%B5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984B5E-73E8-4F08-83F5-0895A0D82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3332</Words>
  <Characters>18993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